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300900">
        <w:rPr>
          <w:rFonts w:ascii="Arial" w:hAnsi="Arial" w:cs="Arial"/>
          <w:b/>
          <w:sz w:val="16"/>
          <w:szCs w:val="16"/>
        </w:rPr>
        <w:t>1</w:t>
      </w:r>
      <w:r w:rsidR="00002787">
        <w:rPr>
          <w:rFonts w:ascii="Arial" w:hAnsi="Arial" w:cs="Arial"/>
          <w:b/>
          <w:sz w:val="16"/>
          <w:szCs w:val="16"/>
        </w:rPr>
        <w:t>70</w:t>
      </w:r>
      <w:r w:rsidR="00300900">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002787">
        <w:rPr>
          <w:rFonts w:ascii="Arial" w:hAnsi="Arial" w:cs="Arial"/>
          <w:b/>
          <w:bCs/>
          <w:sz w:val="16"/>
          <w:szCs w:val="16"/>
        </w:rPr>
        <w:t xml:space="preserve"> Nº 638</w:t>
      </w:r>
      <w:r w:rsidR="006E0CA5">
        <w:rPr>
          <w:rFonts w:ascii="Arial" w:hAnsi="Arial" w:cs="Arial"/>
          <w:b/>
          <w:bCs/>
          <w:sz w:val="16"/>
          <w:szCs w:val="16"/>
        </w:rPr>
        <w:t>/</w:t>
      </w:r>
      <w:r w:rsidR="00AA1BB8">
        <w:rPr>
          <w:rFonts w:ascii="Arial" w:hAnsi="Arial" w:cs="Arial"/>
          <w:b/>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300900">
        <w:rPr>
          <w:rFonts w:ascii="Arial" w:hAnsi="Arial" w:cs="Arial"/>
          <w:b/>
          <w:bCs/>
          <w:sz w:val="16"/>
          <w:szCs w:val="16"/>
        </w:rPr>
        <w:t>01-</w:t>
      </w:r>
      <w:r w:rsidR="00AA1BB8">
        <w:rPr>
          <w:rFonts w:ascii="Arial" w:hAnsi="Arial" w:cs="Arial"/>
          <w:b/>
          <w:bCs/>
          <w:sz w:val="16"/>
          <w:szCs w:val="16"/>
        </w:rPr>
        <w:t>2101.</w:t>
      </w:r>
      <w:proofErr w:type="gramEnd"/>
      <w:r w:rsidR="00002787">
        <w:rPr>
          <w:rFonts w:ascii="Arial" w:hAnsi="Arial" w:cs="Arial"/>
          <w:b/>
          <w:bCs/>
          <w:sz w:val="16"/>
          <w:szCs w:val="16"/>
        </w:rPr>
        <w:t>04299</w:t>
      </w:r>
      <w:r w:rsidR="0007519D">
        <w:rPr>
          <w:rFonts w:ascii="Arial" w:hAnsi="Arial" w:cs="Arial"/>
          <w:b/>
          <w:bCs/>
          <w:sz w:val="16"/>
          <w:szCs w:val="16"/>
        </w:rPr>
        <w:t>-</w:t>
      </w:r>
      <w:r w:rsidR="00300900">
        <w:rPr>
          <w:rFonts w:ascii="Arial" w:hAnsi="Arial" w:cs="Arial"/>
          <w:b/>
          <w:bCs/>
          <w:sz w:val="16"/>
          <w:szCs w:val="16"/>
        </w:rPr>
        <w:t>0</w:t>
      </w:r>
      <w:r w:rsidR="002D4646">
        <w:rPr>
          <w:rFonts w:ascii="Arial" w:hAnsi="Arial" w:cs="Arial"/>
          <w:b/>
          <w:bCs/>
          <w:sz w:val="16"/>
          <w:szCs w:val="16"/>
        </w:rPr>
        <w:t>0</w:t>
      </w:r>
      <w:r w:rsidR="00300900">
        <w:rPr>
          <w:rFonts w:ascii="Arial" w:hAnsi="Arial" w:cs="Arial"/>
          <w:b/>
          <w:bCs/>
          <w:sz w:val="16"/>
          <w:szCs w:val="16"/>
        </w:rPr>
        <w:t>/2015</w:t>
      </w:r>
    </w:p>
    <w:p w:rsidR="009D2314" w:rsidRPr="00587C0E" w:rsidRDefault="009D2314" w:rsidP="00F73958">
      <w:pPr>
        <w:pStyle w:val="Cabealho"/>
        <w:jc w:val="both"/>
        <w:rPr>
          <w:rFonts w:ascii="Arial" w:hAnsi="Arial" w:cs="Arial"/>
          <w:b/>
          <w:sz w:val="16"/>
          <w:szCs w:val="16"/>
        </w:rPr>
      </w:pPr>
    </w:p>
    <w:p w:rsidR="009D2314" w:rsidRPr="00002787" w:rsidRDefault="002E300A" w:rsidP="00DF042C">
      <w:pPr>
        <w:jc w:val="both"/>
        <w:rPr>
          <w:rFonts w:ascii="Arial" w:hAnsi="Arial" w:cs="Arial"/>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 xml:space="preserve">AV. </w:t>
      </w:r>
      <w:r w:rsidRPr="00002787">
        <w:rPr>
          <w:rFonts w:ascii="Arial" w:hAnsi="Arial" w:cs="Arial"/>
          <w:sz w:val="16"/>
          <w:szCs w:val="16"/>
        </w:rPr>
        <w:t>FARQUAR N° 2986 COMPLEXO RIO MADEIRA EDIFÍCIO</w:t>
      </w:r>
      <w:r w:rsidR="00624815" w:rsidRPr="00002787">
        <w:rPr>
          <w:rFonts w:ascii="Arial" w:hAnsi="Arial" w:cs="Arial"/>
          <w:sz w:val="16"/>
          <w:szCs w:val="16"/>
        </w:rPr>
        <w:t xml:space="preserve">, </w:t>
      </w:r>
      <w:r w:rsidRPr="00002787">
        <w:rPr>
          <w:rFonts w:ascii="Arial" w:hAnsi="Arial" w:cs="Arial"/>
          <w:sz w:val="16"/>
          <w:szCs w:val="16"/>
        </w:rPr>
        <w:t xml:space="preserve">RIO </w:t>
      </w:r>
      <w:r w:rsidR="00DE2D9B" w:rsidRPr="00002787">
        <w:rPr>
          <w:rFonts w:ascii="Arial" w:hAnsi="Arial" w:cs="Arial"/>
          <w:sz w:val="16"/>
          <w:szCs w:val="16"/>
        </w:rPr>
        <w:t>PACAÁS NOVOS 2</w:t>
      </w:r>
      <w:r w:rsidRPr="00002787">
        <w:rPr>
          <w:rFonts w:ascii="Arial" w:hAnsi="Arial" w:cs="Arial"/>
          <w:sz w:val="16"/>
          <w:szCs w:val="16"/>
        </w:rPr>
        <w:t>º ANDAR – BAIRRO: PEDRINHAS</w:t>
      </w:r>
      <w:r w:rsidRPr="00002787">
        <w:rPr>
          <w:rFonts w:ascii="Arial" w:hAnsi="Arial" w:cs="Arial"/>
          <w:color w:val="000000"/>
          <w:sz w:val="16"/>
          <w:szCs w:val="16"/>
        </w:rPr>
        <w:t xml:space="preserve">, neste ato representado pelo </w:t>
      </w:r>
      <w:r w:rsidRPr="00002787">
        <w:rPr>
          <w:rFonts w:ascii="Arial" w:hAnsi="Arial" w:cs="Arial"/>
          <w:b/>
          <w:bCs/>
          <w:sz w:val="16"/>
          <w:szCs w:val="16"/>
        </w:rPr>
        <w:t>Superintendente da SUPEL</w:t>
      </w:r>
      <w:r w:rsidRPr="00002787">
        <w:rPr>
          <w:rFonts w:ascii="Arial" w:hAnsi="Arial" w:cs="Arial"/>
          <w:sz w:val="16"/>
          <w:szCs w:val="16"/>
        </w:rPr>
        <w:t>, Senhor Márcio Rogério Gabriel e a(s) empresa(s) qualificada(s) no</w:t>
      </w:r>
      <w:r w:rsidR="00190648" w:rsidRPr="00002787">
        <w:rPr>
          <w:rFonts w:ascii="Arial" w:hAnsi="Arial" w:cs="Arial"/>
          <w:sz w:val="16"/>
          <w:szCs w:val="16"/>
        </w:rPr>
        <w:t xml:space="preserve"> Anexo Único desta Ata, resolvem</w:t>
      </w:r>
      <w:r w:rsidRPr="00002787">
        <w:rPr>
          <w:rFonts w:ascii="Arial" w:hAnsi="Arial" w:cs="Arial"/>
          <w:sz w:val="16"/>
          <w:szCs w:val="16"/>
        </w:rPr>
        <w:t xml:space="preserve"> </w:t>
      </w:r>
      <w:r w:rsidRPr="00002787">
        <w:rPr>
          <w:rFonts w:ascii="Arial" w:hAnsi="Arial" w:cs="Arial"/>
          <w:b/>
          <w:bCs/>
          <w:sz w:val="16"/>
          <w:szCs w:val="16"/>
        </w:rPr>
        <w:t>REGISTRAR O PREÇ</w:t>
      </w:r>
      <w:r w:rsidR="00F17DD3" w:rsidRPr="00002787">
        <w:rPr>
          <w:rFonts w:ascii="Arial" w:hAnsi="Arial" w:cs="Arial"/>
          <w:b/>
          <w:bCs/>
          <w:sz w:val="16"/>
          <w:szCs w:val="16"/>
        </w:rPr>
        <w:t xml:space="preserve">O </w:t>
      </w:r>
      <w:r w:rsidR="00002787" w:rsidRPr="00002787">
        <w:rPr>
          <w:rFonts w:ascii="Arial" w:hAnsi="Arial" w:cs="Arial"/>
          <w:sz w:val="16"/>
          <w:szCs w:val="16"/>
        </w:rPr>
        <w:t xml:space="preserve">para futura e eventual Contratação de Empresa Especializada na Prestação de Serviços de Controle de Vetores e Pragas Urbanas, englobando: </w:t>
      </w:r>
      <w:proofErr w:type="spellStart"/>
      <w:r w:rsidR="00002787" w:rsidRPr="00002787">
        <w:rPr>
          <w:rFonts w:ascii="Arial" w:hAnsi="Arial" w:cs="Arial"/>
          <w:sz w:val="16"/>
          <w:szCs w:val="16"/>
        </w:rPr>
        <w:t>desinsetização</w:t>
      </w:r>
      <w:proofErr w:type="spellEnd"/>
      <w:r w:rsidR="00002787" w:rsidRPr="00002787">
        <w:rPr>
          <w:rFonts w:ascii="Arial" w:hAnsi="Arial" w:cs="Arial"/>
          <w:sz w:val="16"/>
          <w:szCs w:val="16"/>
        </w:rPr>
        <w:t xml:space="preserve">; desratização, </w:t>
      </w:r>
      <w:proofErr w:type="spellStart"/>
      <w:r w:rsidR="00002787" w:rsidRPr="00002787">
        <w:rPr>
          <w:rFonts w:ascii="Arial" w:hAnsi="Arial" w:cs="Arial"/>
          <w:sz w:val="16"/>
          <w:szCs w:val="16"/>
        </w:rPr>
        <w:t>descupinização</w:t>
      </w:r>
      <w:proofErr w:type="spellEnd"/>
      <w:r w:rsidR="00002787" w:rsidRPr="00002787">
        <w:rPr>
          <w:rFonts w:ascii="Arial" w:hAnsi="Arial" w:cs="Arial"/>
          <w:sz w:val="16"/>
          <w:szCs w:val="16"/>
        </w:rPr>
        <w:t xml:space="preserve"> e desalojamento de pombos e morcegos, como também o combate a mosquitos e de larvas, em áreas internas e externas das dependências das Unidades Prisionais, Socioeducativas, Corregedoria, Almoxarifado, entre outros setores desta SEJUS, na capital e no interior</w:t>
      </w:r>
      <w:r w:rsidR="00002787">
        <w:rPr>
          <w:rFonts w:ascii="Arial" w:hAnsi="Arial" w:cs="Arial"/>
          <w:sz w:val="16"/>
          <w:szCs w:val="16"/>
        </w:rPr>
        <w:t xml:space="preserve">, </w:t>
      </w:r>
      <w:r w:rsidR="00AA1BB8" w:rsidRPr="00002787">
        <w:rPr>
          <w:rFonts w:ascii="Arial" w:hAnsi="Arial" w:cs="Arial"/>
          <w:sz w:val="16"/>
          <w:szCs w:val="16"/>
        </w:rPr>
        <w:t>para atender as necessidades da Secretaria de Estado de Justiça – SEJUS/RO</w:t>
      </w:r>
      <w:r w:rsidR="002045AD" w:rsidRPr="00002787">
        <w:rPr>
          <w:rFonts w:ascii="Arial" w:hAnsi="Arial" w:cs="Arial"/>
          <w:sz w:val="16"/>
          <w:szCs w:val="16"/>
        </w:rPr>
        <w:t xml:space="preserve">, </w:t>
      </w:r>
      <w:r w:rsidR="00DF042C" w:rsidRPr="00002787">
        <w:rPr>
          <w:rFonts w:ascii="Arial" w:hAnsi="Arial" w:cs="Arial"/>
          <w:sz w:val="16"/>
          <w:szCs w:val="16"/>
        </w:rPr>
        <w:t xml:space="preserve">por um período de 12 (doze) meses, </w:t>
      </w:r>
      <w:r w:rsidRPr="00002787">
        <w:rPr>
          <w:rFonts w:ascii="Arial" w:hAnsi="Arial" w:cs="Arial"/>
          <w:sz w:val="16"/>
          <w:szCs w:val="16"/>
        </w:rPr>
        <w:t>conforme Anexo Único desta ata, atendendo as condições previstas no instrumento convocatório e as constantes nesta Ata de Registro de Preços, sujeitando-se as partes às normas</w:t>
      </w:r>
      <w:r w:rsidRPr="00AA1BB8">
        <w:rPr>
          <w:rFonts w:ascii="Arial" w:hAnsi="Arial" w:cs="Arial"/>
          <w:sz w:val="16"/>
          <w:szCs w:val="16"/>
        </w:rPr>
        <w:t xml:space="preserve"> constantes da Lei nº. 8.666/93 e suas alterações, Decreto Estadual nº 1</w:t>
      </w:r>
      <w:r w:rsidR="0096128C" w:rsidRPr="00AA1BB8">
        <w:rPr>
          <w:rFonts w:ascii="Arial" w:hAnsi="Arial" w:cs="Arial"/>
          <w:sz w:val="16"/>
          <w:szCs w:val="16"/>
        </w:rPr>
        <w:t>8.340/13</w:t>
      </w:r>
      <w:r w:rsidRPr="00AA1BB8">
        <w:rPr>
          <w:rFonts w:ascii="Arial" w:hAnsi="Arial" w:cs="Arial"/>
          <w:sz w:val="16"/>
          <w:szCs w:val="16"/>
        </w:rPr>
        <w:t xml:space="preserve"> e suas alterações e em conformidade com as disposições a seguir.</w:t>
      </w:r>
    </w:p>
    <w:p w:rsidR="009D2314" w:rsidRPr="00AA1BB8" w:rsidRDefault="009D2314" w:rsidP="008A7686">
      <w:pPr>
        <w:rPr>
          <w:rFonts w:ascii="Arial" w:hAnsi="Arial" w:cs="Arial"/>
          <w:sz w:val="16"/>
          <w:szCs w:val="16"/>
        </w:rPr>
      </w:pPr>
    </w:p>
    <w:p w:rsidR="009D2314" w:rsidRPr="00AA1BB8" w:rsidRDefault="009D2314" w:rsidP="009D2314">
      <w:pPr>
        <w:jc w:val="both"/>
        <w:rPr>
          <w:rFonts w:ascii="Arial" w:hAnsi="Arial" w:cs="Arial"/>
          <w:sz w:val="16"/>
          <w:szCs w:val="16"/>
        </w:rPr>
      </w:pPr>
      <w:r w:rsidRPr="00AA1BB8">
        <w:rPr>
          <w:rFonts w:ascii="Arial" w:hAnsi="Arial" w:cs="Arial"/>
          <w:b/>
          <w:bCs/>
          <w:sz w:val="16"/>
          <w:szCs w:val="16"/>
        </w:rPr>
        <w:t>1. DO OBJETO</w:t>
      </w:r>
    </w:p>
    <w:p w:rsidR="009D2314" w:rsidRPr="00AA1BB8" w:rsidRDefault="009D2314" w:rsidP="009D2314">
      <w:pPr>
        <w:jc w:val="both"/>
        <w:rPr>
          <w:rFonts w:ascii="Arial" w:hAnsi="Arial" w:cs="Arial"/>
          <w:sz w:val="16"/>
          <w:szCs w:val="16"/>
        </w:rPr>
      </w:pPr>
    </w:p>
    <w:p w:rsidR="008C7613" w:rsidRPr="00AA1BB8" w:rsidRDefault="002E300A" w:rsidP="008C7613">
      <w:pPr>
        <w:jc w:val="both"/>
        <w:rPr>
          <w:rFonts w:ascii="Arial" w:hAnsi="Arial" w:cs="Arial"/>
          <w:sz w:val="16"/>
          <w:szCs w:val="16"/>
        </w:rPr>
      </w:pPr>
      <w:r w:rsidRPr="00AA1BB8">
        <w:rPr>
          <w:rFonts w:ascii="Arial" w:hAnsi="Arial" w:cs="Arial"/>
          <w:b/>
          <w:sz w:val="16"/>
          <w:szCs w:val="16"/>
        </w:rPr>
        <w:t>REGISTRAR O PREÇO</w:t>
      </w:r>
      <w:r w:rsidR="00524202" w:rsidRPr="00AA1BB8">
        <w:rPr>
          <w:rFonts w:ascii="Arial" w:hAnsi="Arial" w:cs="Arial"/>
          <w:sz w:val="16"/>
          <w:szCs w:val="16"/>
        </w:rPr>
        <w:t xml:space="preserve"> </w:t>
      </w:r>
      <w:r w:rsidR="00002787" w:rsidRPr="00002787">
        <w:rPr>
          <w:rFonts w:ascii="Arial" w:hAnsi="Arial" w:cs="Arial"/>
          <w:sz w:val="16"/>
          <w:szCs w:val="16"/>
        </w:rPr>
        <w:t xml:space="preserve">para futura e eventual Contratação de Empresa Especializada na Prestação de Serviços de Controle de Vetores e Pragas Urbanas, englobando: </w:t>
      </w:r>
      <w:proofErr w:type="spellStart"/>
      <w:r w:rsidR="00002787" w:rsidRPr="00002787">
        <w:rPr>
          <w:rFonts w:ascii="Arial" w:hAnsi="Arial" w:cs="Arial"/>
          <w:sz w:val="16"/>
          <w:szCs w:val="16"/>
        </w:rPr>
        <w:t>desinsetização</w:t>
      </w:r>
      <w:proofErr w:type="spellEnd"/>
      <w:r w:rsidR="00002787" w:rsidRPr="00002787">
        <w:rPr>
          <w:rFonts w:ascii="Arial" w:hAnsi="Arial" w:cs="Arial"/>
          <w:sz w:val="16"/>
          <w:szCs w:val="16"/>
        </w:rPr>
        <w:t xml:space="preserve">; desratização, </w:t>
      </w:r>
      <w:proofErr w:type="spellStart"/>
      <w:r w:rsidR="00002787" w:rsidRPr="00002787">
        <w:rPr>
          <w:rFonts w:ascii="Arial" w:hAnsi="Arial" w:cs="Arial"/>
          <w:sz w:val="16"/>
          <w:szCs w:val="16"/>
        </w:rPr>
        <w:t>descupinização</w:t>
      </w:r>
      <w:proofErr w:type="spellEnd"/>
      <w:r w:rsidR="00002787" w:rsidRPr="00002787">
        <w:rPr>
          <w:rFonts w:ascii="Arial" w:hAnsi="Arial" w:cs="Arial"/>
          <w:sz w:val="16"/>
          <w:szCs w:val="16"/>
        </w:rPr>
        <w:t xml:space="preserve"> e desalojamento de pombos e morcegos, como também o combate a mosquitos e de larvas, em áreas internas e externas das dependências das Unidades Prisionais, Socioeducativas, Corregedoria, Almoxarifado, entre outros setores desta SEJUS, na capital e no interior</w:t>
      </w:r>
      <w:r w:rsidR="00002787">
        <w:rPr>
          <w:rFonts w:ascii="Arial" w:hAnsi="Arial" w:cs="Arial"/>
          <w:sz w:val="16"/>
          <w:szCs w:val="16"/>
        </w:rPr>
        <w:t xml:space="preserve">, </w:t>
      </w:r>
      <w:r w:rsidR="00002787" w:rsidRPr="00002787">
        <w:rPr>
          <w:rFonts w:ascii="Arial" w:hAnsi="Arial" w:cs="Arial"/>
          <w:sz w:val="16"/>
          <w:szCs w:val="16"/>
        </w:rPr>
        <w:t>para atender as necessidades da Secretaria de Estado de Justiça – SEJUS/RO</w:t>
      </w:r>
      <w:r w:rsidR="002045AD" w:rsidRPr="00AA1BB8">
        <w:rPr>
          <w:rFonts w:ascii="Arial" w:hAnsi="Arial" w:cs="Arial"/>
          <w:sz w:val="16"/>
          <w:szCs w:val="16"/>
        </w:rPr>
        <w:t xml:space="preserve">. </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A44AC3" w:rsidRPr="009A54D1" w:rsidRDefault="00A44AC3" w:rsidP="009D2314">
      <w:pPr>
        <w:pStyle w:val="Corpodetexto2"/>
        <w:ind w:right="-1" w:firstLine="0"/>
        <w:rPr>
          <w:sz w:val="16"/>
          <w:szCs w:val="16"/>
        </w:rPr>
      </w:pPr>
    </w:p>
    <w:p w:rsidR="00DC7FAC" w:rsidRPr="0019351E" w:rsidRDefault="009D2314" w:rsidP="0019351E">
      <w:pPr>
        <w:pStyle w:val="NormalWeb"/>
        <w:suppressAutoHyphens/>
        <w:spacing w:before="0" w:after="240" w:line="276" w:lineRule="auto"/>
        <w:outlineLvl w:val="0"/>
        <w:rPr>
          <w:rFonts w:ascii="Arial" w:hAnsi="Arial" w:cs="Arial"/>
          <w:bCs/>
          <w:sz w:val="16"/>
          <w:szCs w:val="16"/>
        </w:rPr>
      </w:pPr>
      <w:r w:rsidRPr="00BE5F1F">
        <w:rPr>
          <w:rFonts w:ascii="Arial" w:hAnsi="Arial" w:cs="Arial"/>
          <w:b/>
          <w:bCs/>
          <w:color w:val="000000"/>
          <w:sz w:val="16"/>
          <w:szCs w:val="16"/>
        </w:rPr>
        <w:t xml:space="preserve">6 - </w:t>
      </w:r>
      <w:r w:rsidR="00BE5F1F" w:rsidRPr="00BE5F1F">
        <w:rPr>
          <w:rFonts w:ascii="Arial" w:hAnsi="Arial" w:cs="Arial"/>
          <w:b/>
          <w:sz w:val="16"/>
          <w:szCs w:val="16"/>
        </w:rPr>
        <w:t xml:space="preserve">DO </w:t>
      </w:r>
      <w:r w:rsidR="00BE5F1F" w:rsidRPr="00BE5F1F">
        <w:rPr>
          <w:rFonts w:ascii="Arial" w:hAnsi="Arial" w:cs="Arial"/>
          <w:b/>
          <w:bCs/>
          <w:sz w:val="16"/>
          <w:szCs w:val="16"/>
        </w:rPr>
        <w:t>PRAZO PARA INÍCIO DA EXECUÇÃO DOS SERVIÇOS</w:t>
      </w:r>
      <w:r w:rsidR="00BE5F1F">
        <w:rPr>
          <w:rFonts w:ascii="Arial" w:hAnsi="Arial" w:cs="Arial"/>
          <w:b/>
          <w:bCs/>
          <w:sz w:val="16"/>
          <w:szCs w:val="16"/>
        </w:rPr>
        <w:t xml:space="preserve">: </w:t>
      </w:r>
      <w:r w:rsidR="0019351E" w:rsidRPr="00BE5F1F">
        <w:rPr>
          <w:rFonts w:ascii="Arial" w:hAnsi="Arial" w:cs="Arial"/>
          <w:bCs/>
          <w:sz w:val="16"/>
          <w:szCs w:val="16"/>
        </w:rPr>
        <w:t>O início para a execução dos serviços será de 48</w:t>
      </w:r>
      <w:r w:rsidR="00A44AC3">
        <w:rPr>
          <w:rFonts w:ascii="Arial" w:hAnsi="Arial" w:cs="Arial"/>
          <w:bCs/>
          <w:sz w:val="16"/>
          <w:szCs w:val="16"/>
        </w:rPr>
        <w:t xml:space="preserve"> (quarenta e oito) horas após a </w:t>
      </w:r>
      <w:r w:rsidR="0019351E" w:rsidRPr="00BE5F1F">
        <w:rPr>
          <w:rFonts w:ascii="Arial" w:hAnsi="Arial" w:cs="Arial"/>
          <w:bCs/>
          <w:sz w:val="16"/>
          <w:szCs w:val="16"/>
        </w:rPr>
        <w:t>emissão da ordem de serviço.</w:t>
      </w:r>
    </w:p>
    <w:p w:rsidR="00BE5F1F" w:rsidRPr="00BE5F1F" w:rsidRDefault="00F23872" w:rsidP="00BE5F1F">
      <w:pPr>
        <w:suppressAutoHyphens/>
        <w:spacing w:before="240" w:after="240" w:line="276" w:lineRule="auto"/>
        <w:contextualSpacing/>
        <w:jc w:val="both"/>
        <w:rPr>
          <w:rFonts w:ascii="Arial" w:eastAsia="Arial Unicode MS" w:hAnsi="Arial" w:cs="Arial"/>
          <w:bCs/>
          <w:sz w:val="16"/>
          <w:szCs w:val="16"/>
        </w:rPr>
      </w:pPr>
      <w:r w:rsidRPr="00BE5F1F">
        <w:rPr>
          <w:rFonts w:ascii="Arial" w:hAnsi="Arial" w:cs="Arial"/>
          <w:b/>
          <w:sz w:val="16"/>
          <w:szCs w:val="16"/>
        </w:rPr>
        <w:t>6</w:t>
      </w:r>
      <w:r w:rsidR="00BE5F1F">
        <w:rPr>
          <w:rFonts w:ascii="Arial" w:hAnsi="Arial" w:cs="Arial"/>
          <w:b/>
          <w:sz w:val="16"/>
          <w:szCs w:val="16"/>
        </w:rPr>
        <w:t>.1</w:t>
      </w:r>
      <w:r w:rsidRPr="00BE5F1F">
        <w:rPr>
          <w:rFonts w:ascii="Arial" w:hAnsi="Arial" w:cs="Arial"/>
          <w:b/>
          <w:sz w:val="16"/>
          <w:szCs w:val="16"/>
        </w:rPr>
        <w:t xml:space="preserve"> </w:t>
      </w:r>
      <w:r w:rsidR="00BE5F1F" w:rsidRPr="00BE5F1F">
        <w:rPr>
          <w:rFonts w:ascii="Arial" w:hAnsi="Arial" w:cs="Arial"/>
          <w:b/>
          <w:sz w:val="16"/>
          <w:szCs w:val="16"/>
        </w:rPr>
        <w:t>DA EXECUÇÃO DO SERVIÇO</w:t>
      </w:r>
      <w:r w:rsidR="00F17DD3" w:rsidRPr="00BE5F1F">
        <w:rPr>
          <w:rFonts w:ascii="Arial" w:hAnsi="Arial" w:cs="Arial"/>
          <w:b/>
          <w:sz w:val="16"/>
          <w:szCs w:val="16"/>
        </w:rPr>
        <w:t>:</w:t>
      </w:r>
      <w:r w:rsidR="00BE5F1F" w:rsidRPr="00BE5F1F">
        <w:rPr>
          <w:rFonts w:ascii="Arial" w:hAnsi="Arial" w:cs="Arial"/>
          <w:b/>
          <w:sz w:val="16"/>
          <w:szCs w:val="16"/>
        </w:rPr>
        <w:t xml:space="preserve"> </w:t>
      </w:r>
      <w:r w:rsidR="00BE5F1F" w:rsidRPr="00BE5F1F">
        <w:rPr>
          <w:rFonts w:ascii="Arial" w:eastAsia="Arial Unicode MS" w:hAnsi="Arial" w:cs="Arial"/>
          <w:bCs/>
          <w:sz w:val="16"/>
          <w:szCs w:val="16"/>
        </w:rPr>
        <w:t xml:space="preserve">Os serviços serão executados com periodicidade trimestral, sendo </w:t>
      </w:r>
      <w:proofErr w:type="gramStart"/>
      <w:r w:rsidR="00BE5F1F" w:rsidRPr="00BE5F1F">
        <w:rPr>
          <w:rFonts w:ascii="Arial" w:eastAsia="Arial Unicode MS" w:hAnsi="Arial" w:cs="Arial"/>
          <w:bCs/>
          <w:sz w:val="16"/>
          <w:szCs w:val="16"/>
        </w:rPr>
        <w:t>4</w:t>
      </w:r>
      <w:proofErr w:type="gramEnd"/>
      <w:r w:rsidR="00BE5F1F" w:rsidRPr="00BE5F1F">
        <w:rPr>
          <w:rFonts w:ascii="Arial" w:eastAsia="Arial Unicode MS" w:hAnsi="Arial" w:cs="Arial"/>
          <w:bCs/>
          <w:sz w:val="16"/>
          <w:szCs w:val="16"/>
        </w:rPr>
        <w:t xml:space="preserve"> (quatro) aplicações anuais, o que não vincula a contratante, podendo a mesma dispensar ou requisitar os serviços de acordo com a necessidade de cada unidade, o que subsidiará o faturamento da contratada que será por quantidade de serviços efetuados no período;</w:t>
      </w:r>
    </w:p>
    <w:p w:rsidR="00BE5F1F" w:rsidRPr="00BE5F1F" w:rsidRDefault="00BE5F1F" w:rsidP="00BE5F1F">
      <w:pPr>
        <w:suppressAutoHyphens/>
        <w:spacing w:before="240" w:after="240" w:line="276" w:lineRule="auto"/>
        <w:contextualSpacing/>
        <w:jc w:val="both"/>
        <w:rPr>
          <w:rFonts w:ascii="Arial" w:eastAsia="Arial Unicode MS" w:hAnsi="Arial" w:cs="Arial"/>
          <w:bCs/>
          <w:sz w:val="16"/>
          <w:szCs w:val="16"/>
        </w:rPr>
      </w:pPr>
    </w:p>
    <w:p w:rsidR="00BE5F1F" w:rsidRPr="00BE5F1F" w:rsidRDefault="00BE5F1F" w:rsidP="00BE5F1F">
      <w:pPr>
        <w:suppressAutoHyphens/>
        <w:spacing w:before="240" w:after="240" w:line="276" w:lineRule="auto"/>
        <w:contextualSpacing/>
        <w:jc w:val="both"/>
        <w:rPr>
          <w:rFonts w:ascii="Arial" w:hAnsi="Arial" w:cs="Arial"/>
          <w:bCs/>
          <w:sz w:val="16"/>
          <w:szCs w:val="16"/>
        </w:rPr>
      </w:pPr>
      <w:r w:rsidRPr="00BE5F1F">
        <w:rPr>
          <w:rFonts w:ascii="Arial" w:hAnsi="Arial" w:cs="Arial"/>
          <w:bCs/>
          <w:sz w:val="16"/>
          <w:szCs w:val="16"/>
        </w:rPr>
        <w:t>Os serviços deverão ser executados nas Unidades Prisionais, Socioeducativas e Sede administrativa da capital e do interior do Estado de Rondônia descritas no Anexo II deste termo de referência;</w:t>
      </w:r>
    </w:p>
    <w:p w:rsidR="00BE5F1F" w:rsidRPr="00BE5F1F" w:rsidRDefault="00BE5F1F" w:rsidP="00BE5F1F">
      <w:pPr>
        <w:suppressAutoHyphens/>
        <w:spacing w:before="240" w:after="240" w:line="276" w:lineRule="auto"/>
        <w:contextualSpacing/>
        <w:jc w:val="both"/>
        <w:rPr>
          <w:rFonts w:ascii="Arial" w:eastAsia="Arial Unicode MS" w:hAnsi="Arial" w:cs="Arial"/>
          <w:bCs/>
          <w:sz w:val="16"/>
          <w:szCs w:val="16"/>
        </w:rPr>
      </w:pPr>
    </w:p>
    <w:p w:rsidR="00BE5F1F" w:rsidRPr="00BE5F1F" w:rsidRDefault="00BE5F1F" w:rsidP="00BE5F1F">
      <w:pPr>
        <w:suppressAutoHyphens/>
        <w:spacing w:before="240" w:after="240" w:line="276" w:lineRule="auto"/>
        <w:contextualSpacing/>
        <w:jc w:val="both"/>
        <w:outlineLvl w:val="0"/>
        <w:rPr>
          <w:rFonts w:ascii="Arial" w:eastAsia="Arial Unicode MS" w:hAnsi="Arial" w:cs="Arial"/>
          <w:bCs/>
          <w:sz w:val="16"/>
          <w:szCs w:val="16"/>
        </w:rPr>
      </w:pPr>
      <w:r w:rsidRPr="00BE5F1F">
        <w:rPr>
          <w:rFonts w:ascii="Arial" w:eastAsia="Arial Unicode MS" w:hAnsi="Arial" w:cs="Arial"/>
          <w:bCs/>
          <w:sz w:val="16"/>
          <w:szCs w:val="16"/>
        </w:rPr>
        <w:t>Os serviços deverão ser executados em horários previamente definidos por esta SEJUS, que poderá a qualquer tempo, requerer amostra dos produtos indicados, para análise química;</w:t>
      </w:r>
    </w:p>
    <w:p w:rsidR="00BE5F1F" w:rsidRPr="00BE5F1F" w:rsidRDefault="00BE5F1F" w:rsidP="00BE5F1F">
      <w:pPr>
        <w:suppressAutoHyphens/>
        <w:spacing w:before="240" w:after="240" w:line="276" w:lineRule="auto"/>
        <w:contextualSpacing/>
        <w:jc w:val="both"/>
        <w:outlineLvl w:val="0"/>
        <w:rPr>
          <w:rFonts w:ascii="Arial" w:eastAsia="Arial Unicode MS" w:hAnsi="Arial" w:cs="Arial"/>
          <w:bCs/>
          <w:sz w:val="16"/>
          <w:szCs w:val="16"/>
        </w:rPr>
      </w:pPr>
    </w:p>
    <w:p w:rsidR="00BE5F1F" w:rsidRPr="00BE5F1F" w:rsidRDefault="00BE5F1F" w:rsidP="00BE5F1F">
      <w:pPr>
        <w:suppressAutoHyphens/>
        <w:spacing w:before="240" w:after="240" w:line="276" w:lineRule="auto"/>
        <w:contextualSpacing/>
        <w:jc w:val="both"/>
        <w:outlineLvl w:val="0"/>
        <w:rPr>
          <w:rFonts w:ascii="Arial" w:hAnsi="Arial" w:cs="Arial"/>
          <w:sz w:val="16"/>
          <w:szCs w:val="16"/>
        </w:rPr>
      </w:pPr>
      <w:r w:rsidRPr="00BE5F1F">
        <w:rPr>
          <w:rFonts w:ascii="Arial" w:eastAsia="Arial Unicode MS" w:hAnsi="Arial" w:cs="Arial"/>
          <w:bCs/>
          <w:sz w:val="16"/>
          <w:szCs w:val="16"/>
        </w:rPr>
        <w:lastRenderedPageBreak/>
        <w:t>Os serviços serão realizados somente após a emissão de Ordem de Serviço (OS) ou formulário próprio para o serviço da empresa contratada assinado pelo responsável de cada Unidade Prisional, Unidade de Internação da Coordenadoria de Atendimento ao Adolescente e Unidades Administrativas o qual subsidiará o faturamento da contratada que será por quantidade de serviços efetuados.</w:t>
      </w:r>
    </w:p>
    <w:p w:rsidR="00AA1BB8" w:rsidRPr="0007519D" w:rsidRDefault="00AA1BB8" w:rsidP="002045AD">
      <w:pPr>
        <w:rPr>
          <w:rFonts w:ascii="Arial" w:hAnsi="Arial" w:cs="Arial"/>
          <w:sz w:val="16"/>
          <w:szCs w:val="16"/>
        </w:rPr>
      </w:pPr>
    </w:p>
    <w:p w:rsidR="001D7CAD" w:rsidRPr="0007519D" w:rsidRDefault="001D7CAD" w:rsidP="001D7CAD">
      <w:pPr>
        <w:pStyle w:val="PargrafodaLista"/>
        <w:ind w:left="360"/>
        <w:jc w:val="both"/>
        <w:rPr>
          <w:rFonts w:ascii="Arial" w:hAnsi="Arial" w:cs="Arial"/>
          <w:b/>
          <w:bCs/>
          <w:sz w:val="16"/>
          <w:szCs w:val="16"/>
        </w:rPr>
      </w:pPr>
    </w:p>
    <w:p w:rsidR="009D2314" w:rsidRPr="0007519D" w:rsidRDefault="007A61C6" w:rsidP="009F2CD8">
      <w:pPr>
        <w:pStyle w:val="PargrafodaLista"/>
        <w:numPr>
          <w:ilvl w:val="0"/>
          <w:numId w:val="3"/>
        </w:numPr>
        <w:jc w:val="both"/>
        <w:rPr>
          <w:rFonts w:ascii="Arial" w:hAnsi="Arial" w:cs="Arial"/>
          <w:b/>
          <w:bCs/>
          <w:sz w:val="16"/>
          <w:szCs w:val="16"/>
        </w:rPr>
      </w:pPr>
      <w:r w:rsidRPr="0007519D">
        <w:rPr>
          <w:rFonts w:ascii="Arial" w:hAnsi="Arial" w:cs="Arial"/>
          <w:b/>
          <w:bCs/>
          <w:sz w:val="16"/>
          <w:szCs w:val="16"/>
        </w:rPr>
        <w:t>D</w:t>
      </w:r>
      <w:r w:rsidR="009D2314" w:rsidRPr="0007519D">
        <w:rPr>
          <w:rFonts w:ascii="Arial" w:hAnsi="Arial" w:cs="Arial"/>
          <w:b/>
          <w:bCs/>
          <w:sz w:val="16"/>
          <w:szCs w:val="16"/>
        </w:rPr>
        <w:t xml:space="preserve">AS CONDIÇÕES DE PAGAMENTO </w:t>
      </w:r>
      <w:r w:rsidR="00ED6824" w:rsidRPr="0007519D">
        <w:rPr>
          <w:rFonts w:ascii="Arial" w:hAnsi="Arial" w:cs="Arial"/>
          <w:b/>
          <w:bCs/>
          <w:sz w:val="16"/>
          <w:szCs w:val="16"/>
        </w:rPr>
        <w:tab/>
      </w:r>
    </w:p>
    <w:p w:rsidR="00A41308" w:rsidRPr="0007519D" w:rsidRDefault="00A41308" w:rsidP="00A41308">
      <w:pPr>
        <w:pStyle w:val="PargrafodaLista"/>
        <w:tabs>
          <w:tab w:val="left" w:pos="993"/>
          <w:tab w:val="left" w:pos="1276"/>
        </w:tabs>
        <w:ind w:left="360"/>
        <w:jc w:val="both"/>
        <w:rPr>
          <w:rFonts w:ascii="Arial" w:hAnsi="Arial" w:cs="Arial"/>
          <w:b/>
          <w:bCs/>
          <w:sz w:val="16"/>
          <w:szCs w:val="16"/>
        </w:rPr>
      </w:pPr>
    </w:p>
    <w:p w:rsidR="009D2314" w:rsidRPr="0007519D" w:rsidRDefault="009D2314" w:rsidP="00160FBE">
      <w:pPr>
        <w:numPr>
          <w:ilvl w:val="1"/>
          <w:numId w:val="3"/>
        </w:numPr>
        <w:jc w:val="both"/>
        <w:rPr>
          <w:rFonts w:ascii="Arial" w:hAnsi="Arial" w:cs="Arial"/>
          <w:sz w:val="16"/>
          <w:szCs w:val="16"/>
        </w:rPr>
      </w:pPr>
      <w:r w:rsidRPr="0007519D">
        <w:rPr>
          <w:rFonts w:ascii="Arial" w:hAnsi="Arial" w:cs="Arial"/>
          <w:sz w:val="16"/>
          <w:szCs w:val="16"/>
        </w:rPr>
        <w:t xml:space="preserve">A empresa detentora da Ata apresentará a Gerência Financeira do Órgão requisitante </w:t>
      </w:r>
      <w:proofErr w:type="gramStart"/>
      <w:r w:rsidRPr="0007519D">
        <w:rPr>
          <w:rFonts w:ascii="Arial" w:hAnsi="Arial" w:cs="Arial"/>
          <w:sz w:val="16"/>
          <w:szCs w:val="16"/>
        </w:rPr>
        <w:t>a</w:t>
      </w:r>
      <w:proofErr w:type="gramEnd"/>
      <w:r w:rsidRPr="0007519D">
        <w:rPr>
          <w:rFonts w:ascii="Arial" w:hAnsi="Arial" w:cs="Arial"/>
          <w:sz w:val="16"/>
          <w:szCs w:val="16"/>
        </w:rPr>
        <w:t xml:space="preserve"> nota fiscal</w:t>
      </w:r>
      <w:r w:rsidRPr="0007519D">
        <w:rPr>
          <w:rFonts w:ascii="Arial" w:hAnsi="Arial" w:cs="Arial"/>
          <w:b/>
          <w:bCs/>
          <w:sz w:val="16"/>
          <w:szCs w:val="16"/>
        </w:rPr>
        <w:t xml:space="preserve"> referente ao fornecimento efetuado</w:t>
      </w:r>
      <w:r w:rsidRPr="0007519D">
        <w:rPr>
          <w:rFonts w:ascii="Arial" w:hAnsi="Arial" w:cs="Arial"/>
          <w:sz w:val="16"/>
          <w:szCs w:val="16"/>
        </w:rPr>
        <w:t>.</w:t>
      </w:r>
    </w:p>
    <w:p w:rsidR="009D2314" w:rsidRPr="0007519D" w:rsidRDefault="009D2314" w:rsidP="009D2314">
      <w:pPr>
        <w:jc w:val="both"/>
        <w:rPr>
          <w:rFonts w:ascii="Arial" w:hAnsi="Arial" w:cs="Arial"/>
          <w:sz w:val="16"/>
          <w:szCs w:val="16"/>
        </w:rPr>
      </w:pPr>
    </w:p>
    <w:p w:rsidR="009D2314" w:rsidRPr="0007519D" w:rsidRDefault="009D2314" w:rsidP="00160FBE">
      <w:pPr>
        <w:numPr>
          <w:ilvl w:val="1"/>
          <w:numId w:val="3"/>
        </w:numPr>
        <w:jc w:val="both"/>
        <w:rPr>
          <w:rFonts w:ascii="Arial" w:hAnsi="Arial" w:cs="Arial"/>
          <w:sz w:val="16"/>
          <w:szCs w:val="16"/>
        </w:rPr>
      </w:pPr>
      <w:r w:rsidRPr="0007519D">
        <w:rPr>
          <w:rFonts w:ascii="Arial" w:hAnsi="Arial" w:cs="Arial"/>
          <w:sz w:val="16"/>
          <w:szCs w:val="16"/>
        </w:rPr>
        <w:t xml:space="preserve">O respectivo Órgão terá o prazo de </w:t>
      </w:r>
      <w:r w:rsidR="008A1EAC" w:rsidRPr="0007519D">
        <w:rPr>
          <w:rFonts w:ascii="Arial" w:hAnsi="Arial" w:cs="Arial"/>
          <w:sz w:val="16"/>
          <w:szCs w:val="16"/>
        </w:rPr>
        <w:t>10</w:t>
      </w:r>
      <w:r w:rsidRPr="0007519D">
        <w:rPr>
          <w:rFonts w:ascii="Arial" w:hAnsi="Arial" w:cs="Arial"/>
          <w:b/>
          <w:bCs/>
          <w:sz w:val="16"/>
          <w:szCs w:val="16"/>
        </w:rPr>
        <w:t xml:space="preserve"> (</w:t>
      </w:r>
      <w:r w:rsidR="008A1EAC" w:rsidRPr="0007519D">
        <w:rPr>
          <w:rFonts w:ascii="Arial" w:hAnsi="Arial" w:cs="Arial"/>
          <w:b/>
          <w:bCs/>
          <w:sz w:val="16"/>
          <w:szCs w:val="16"/>
        </w:rPr>
        <w:t>dez</w:t>
      </w:r>
      <w:r w:rsidRPr="0007519D">
        <w:rPr>
          <w:rFonts w:ascii="Arial" w:hAnsi="Arial" w:cs="Arial"/>
          <w:b/>
          <w:bCs/>
          <w:sz w:val="16"/>
          <w:szCs w:val="16"/>
        </w:rPr>
        <w:t>) dias úteis</w:t>
      </w:r>
      <w:r w:rsidRPr="0007519D">
        <w:rPr>
          <w:rFonts w:ascii="Arial" w:hAnsi="Arial" w:cs="Arial"/>
          <w:sz w:val="16"/>
          <w:szCs w:val="16"/>
        </w:rPr>
        <w:t xml:space="preserve">, a contar da apresentação da nota fiscal para </w:t>
      </w:r>
      <w:r w:rsidRPr="0007519D">
        <w:rPr>
          <w:rFonts w:ascii="Arial" w:hAnsi="Arial" w:cs="Arial"/>
          <w:b/>
          <w:bCs/>
          <w:sz w:val="16"/>
          <w:szCs w:val="16"/>
        </w:rPr>
        <w:t>aceitá-la ou rejeitá-la</w:t>
      </w:r>
      <w:r w:rsidRPr="0007519D">
        <w:rPr>
          <w:rFonts w:ascii="Arial" w:hAnsi="Arial" w:cs="Arial"/>
          <w:sz w:val="16"/>
          <w:szCs w:val="16"/>
        </w:rPr>
        <w:t>.</w:t>
      </w:r>
    </w:p>
    <w:p w:rsidR="009D2314" w:rsidRPr="0007519D" w:rsidRDefault="009D2314" w:rsidP="009D2314">
      <w:pPr>
        <w:jc w:val="both"/>
        <w:rPr>
          <w:rFonts w:ascii="Arial" w:hAnsi="Arial" w:cs="Arial"/>
          <w:sz w:val="16"/>
          <w:szCs w:val="16"/>
        </w:rPr>
      </w:pPr>
    </w:p>
    <w:p w:rsidR="009D2314" w:rsidRPr="0007519D" w:rsidRDefault="009D2314" w:rsidP="00160FBE">
      <w:pPr>
        <w:numPr>
          <w:ilvl w:val="1"/>
          <w:numId w:val="3"/>
        </w:numPr>
        <w:jc w:val="both"/>
        <w:rPr>
          <w:rFonts w:ascii="Arial" w:hAnsi="Arial" w:cs="Arial"/>
          <w:sz w:val="16"/>
          <w:szCs w:val="16"/>
        </w:rPr>
      </w:pPr>
      <w:r w:rsidRPr="0007519D">
        <w:rPr>
          <w:rFonts w:ascii="Arial" w:hAnsi="Arial" w:cs="Arial"/>
          <w:sz w:val="16"/>
          <w:szCs w:val="16"/>
        </w:rPr>
        <w:t>A nota fiscal</w:t>
      </w:r>
      <w:r w:rsidRPr="0007519D">
        <w:rPr>
          <w:rFonts w:ascii="Arial" w:hAnsi="Arial" w:cs="Arial"/>
          <w:b/>
          <w:bCs/>
          <w:sz w:val="16"/>
          <w:szCs w:val="16"/>
        </w:rPr>
        <w:t xml:space="preserve"> não aprovada será devolvida à empresa </w:t>
      </w:r>
      <w:r w:rsidRPr="0007519D">
        <w:rPr>
          <w:rFonts w:ascii="Arial" w:hAnsi="Arial" w:cs="Arial"/>
          <w:sz w:val="16"/>
          <w:szCs w:val="16"/>
        </w:rPr>
        <w:t xml:space="preserve">detentora da Ata </w:t>
      </w:r>
      <w:r w:rsidRPr="0007519D">
        <w:rPr>
          <w:rFonts w:ascii="Arial" w:hAnsi="Arial" w:cs="Arial"/>
          <w:b/>
          <w:bCs/>
          <w:sz w:val="16"/>
          <w:szCs w:val="16"/>
        </w:rPr>
        <w:t>para as necessárias correções</w:t>
      </w:r>
      <w:r w:rsidRPr="0007519D">
        <w:rPr>
          <w:rFonts w:ascii="Arial" w:hAnsi="Arial" w:cs="Arial"/>
          <w:sz w:val="16"/>
          <w:szCs w:val="16"/>
        </w:rPr>
        <w:t xml:space="preserve">, com as informações que motivaram sua rejeição, contando-se o prazo estabelecido no subitem 6.2. </w:t>
      </w:r>
      <w:proofErr w:type="gramStart"/>
      <w:r w:rsidRPr="0007519D">
        <w:rPr>
          <w:rFonts w:ascii="Arial" w:hAnsi="Arial" w:cs="Arial"/>
          <w:sz w:val="16"/>
          <w:szCs w:val="16"/>
        </w:rPr>
        <w:t>a</w:t>
      </w:r>
      <w:proofErr w:type="gramEnd"/>
      <w:r w:rsidRPr="0007519D">
        <w:rPr>
          <w:rFonts w:ascii="Arial" w:hAnsi="Arial" w:cs="Arial"/>
          <w:sz w:val="16"/>
          <w:szCs w:val="16"/>
        </w:rPr>
        <w:t xml:space="preserve"> partir da data de sua reapresentação.</w:t>
      </w:r>
    </w:p>
    <w:p w:rsidR="009D2314" w:rsidRPr="0007519D"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devolução da nota fiscal não aprovada, em hipótese alguma, servirá de pretexto para que a empresa detentora da Ata suspenda quaisquer fornecimentos.</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O Estado de Rondônia, através dos órgãos requisitantes, providenciará o pagamento no prazo de até 30</w:t>
      </w:r>
      <w:r w:rsidRPr="00903F42">
        <w:rPr>
          <w:rFonts w:ascii="Arial" w:hAnsi="Arial" w:cs="Arial"/>
          <w:b/>
          <w:bCs/>
          <w:sz w:val="16"/>
          <w:szCs w:val="16"/>
        </w:rPr>
        <w:t xml:space="preserve"> (trinta) dias corridos</w:t>
      </w:r>
      <w:r w:rsidRPr="00903F42">
        <w:rPr>
          <w:rFonts w:ascii="Arial" w:hAnsi="Arial" w:cs="Arial"/>
          <w:sz w:val="16"/>
          <w:szCs w:val="16"/>
        </w:rPr>
        <w:t>, contada da data do aceite da nota fiscal.</w:t>
      </w: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b/>
          <w:bCs/>
          <w:sz w:val="16"/>
          <w:szCs w:val="16"/>
        </w:rPr>
      </w:pPr>
      <w:r w:rsidRPr="00903F42">
        <w:rPr>
          <w:rFonts w:ascii="Arial" w:hAnsi="Arial" w:cs="Arial"/>
          <w:b/>
          <w:bCs/>
          <w:sz w:val="16"/>
          <w:szCs w:val="16"/>
        </w:rPr>
        <w:t>8.  DA DOTAÇÃO ORÇAMENTÁRIA</w:t>
      </w:r>
    </w:p>
    <w:p w:rsidR="009D2314" w:rsidRPr="00903F42" w:rsidRDefault="009D2314" w:rsidP="009D2314">
      <w:pPr>
        <w:pStyle w:val="NormalWeb"/>
        <w:spacing w:before="0" w:beforeAutospacing="0" w:after="0" w:afterAutospacing="0"/>
        <w:jc w:val="both"/>
        <w:rPr>
          <w:rFonts w:ascii="Arial" w:hAnsi="Arial" w:cs="Arial"/>
          <w:b/>
          <w:bCs/>
          <w:sz w:val="16"/>
          <w:szCs w:val="16"/>
        </w:rPr>
      </w:pPr>
    </w:p>
    <w:p w:rsidR="009D2314" w:rsidRPr="00903F42" w:rsidRDefault="009D2314" w:rsidP="00160FBE">
      <w:pPr>
        <w:pStyle w:val="NormalWeb"/>
        <w:numPr>
          <w:ilvl w:val="1"/>
          <w:numId w:val="4"/>
        </w:numPr>
        <w:spacing w:before="0" w:beforeAutospacing="0" w:after="0" w:afterAutospacing="0"/>
        <w:jc w:val="both"/>
        <w:rPr>
          <w:rFonts w:ascii="Arial" w:hAnsi="Arial" w:cs="Arial"/>
          <w:sz w:val="16"/>
          <w:szCs w:val="16"/>
        </w:rPr>
      </w:pPr>
      <w:r w:rsidRPr="00903F42">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903F42" w:rsidRDefault="008E4E8A" w:rsidP="008E4E8A">
      <w:pPr>
        <w:pStyle w:val="NormalWeb"/>
        <w:spacing w:before="0" w:beforeAutospacing="0" w:after="0" w:afterAutospacing="0"/>
        <w:ind w:left="360"/>
        <w:jc w:val="both"/>
        <w:rPr>
          <w:rFonts w:ascii="Arial" w:hAnsi="Arial" w:cs="Arial"/>
          <w:sz w:val="16"/>
          <w:szCs w:val="16"/>
        </w:rPr>
      </w:pP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sz w:val="16"/>
          <w:szCs w:val="16"/>
        </w:rPr>
      </w:pPr>
    </w:p>
    <w:p w:rsidR="009D2314" w:rsidRPr="00903F42" w:rsidRDefault="005E2FA0" w:rsidP="009D2314">
      <w:pPr>
        <w:pStyle w:val="Lista2"/>
        <w:ind w:left="0" w:firstLine="0"/>
        <w:jc w:val="both"/>
        <w:rPr>
          <w:b/>
          <w:bCs/>
          <w:sz w:val="16"/>
          <w:szCs w:val="16"/>
        </w:rPr>
      </w:pPr>
      <w:r w:rsidRPr="00903F42">
        <w:rPr>
          <w:b/>
          <w:bCs/>
          <w:color w:val="000000"/>
          <w:sz w:val="16"/>
          <w:szCs w:val="16"/>
        </w:rPr>
        <w:t>9.</w:t>
      </w:r>
      <w:r w:rsidR="009D2314" w:rsidRPr="00903F42">
        <w:rPr>
          <w:b/>
          <w:bCs/>
          <w:color w:val="000000"/>
          <w:sz w:val="16"/>
          <w:szCs w:val="16"/>
        </w:rPr>
        <w:t xml:space="preserve"> </w:t>
      </w:r>
      <w:r w:rsidR="009D2314" w:rsidRPr="00903F42">
        <w:rPr>
          <w:b/>
          <w:bCs/>
          <w:sz w:val="16"/>
          <w:szCs w:val="16"/>
        </w:rPr>
        <w:t>DAS SANÇÕES NO CASO DE INADIMPLÊNCIA E DO CANCELAMENTO DO REGISTRO DE PREÇOS</w:t>
      </w:r>
    </w:p>
    <w:p w:rsidR="008E4E8A" w:rsidRPr="00903F42" w:rsidRDefault="008E4E8A" w:rsidP="008E4E8A">
      <w:pPr>
        <w:pStyle w:val="Lista2"/>
        <w:ind w:left="0" w:firstLine="0"/>
        <w:rPr>
          <w:b/>
          <w:bCs/>
          <w:sz w:val="16"/>
          <w:szCs w:val="16"/>
        </w:rPr>
      </w:pPr>
      <w:r w:rsidRPr="00903F42">
        <w:rPr>
          <w:b/>
          <w:bCs/>
          <w:sz w:val="16"/>
          <w:szCs w:val="16"/>
        </w:rPr>
        <w:t xml:space="preserve"> </w:t>
      </w:r>
    </w:p>
    <w:p w:rsidR="008E4E8A" w:rsidRPr="00903F42"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aqueles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2D9B" w:rsidRDefault="00DE2D9B" w:rsidP="009D2314">
      <w:pPr>
        <w:pStyle w:val="Corpodetexto3"/>
        <w:tabs>
          <w:tab w:val="left" w:pos="900"/>
        </w:tabs>
        <w:ind w:right="47"/>
        <w:rPr>
          <w:rFonts w:ascii="Arial" w:hAnsi="Arial" w:cs="Arial"/>
          <w:sz w:val="16"/>
          <w:szCs w:val="16"/>
        </w:rPr>
      </w:pPr>
    </w:p>
    <w:p w:rsidR="006E0CA5" w:rsidRPr="009A54D1" w:rsidRDefault="006E0CA5" w:rsidP="009D2314">
      <w:pPr>
        <w:pStyle w:val="Corpodetexto3"/>
        <w:tabs>
          <w:tab w:val="left" w:pos="900"/>
        </w:tabs>
        <w:ind w:right="47"/>
        <w:rPr>
          <w:rFonts w:ascii="Arial" w:hAnsi="Arial" w:cs="Arial"/>
          <w:sz w:val="16"/>
          <w:szCs w:val="16"/>
        </w:rPr>
      </w:pPr>
    </w:p>
    <w:p w:rsidR="00DE2D9B" w:rsidRPr="002045AD" w:rsidRDefault="00AA1BB8" w:rsidP="00DE2D9B">
      <w:pPr>
        <w:suppressAutoHyphens/>
        <w:rPr>
          <w:rFonts w:ascii="Arial" w:hAnsi="Arial" w:cs="Arial"/>
          <w:sz w:val="16"/>
          <w:szCs w:val="16"/>
        </w:rPr>
      </w:pPr>
      <w:r>
        <w:rPr>
          <w:rFonts w:ascii="Arial" w:hAnsi="Arial" w:cs="Arial"/>
          <w:b/>
          <w:sz w:val="16"/>
          <w:szCs w:val="16"/>
        </w:rPr>
        <w:t xml:space="preserve">SEJUS </w:t>
      </w:r>
      <w:r>
        <w:rPr>
          <w:rFonts w:ascii="Arial" w:hAnsi="Arial" w:cs="Arial"/>
          <w:sz w:val="16"/>
          <w:szCs w:val="16"/>
        </w:rPr>
        <w:t>– Secretaria de Estado de Justiça</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6E0CA5" w:rsidRDefault="006E0CA5"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6E0CA5" w:rsidRDefault="0007519D" w:rsidP="00526790">
      <w:pPr>
        <w:ind w:right="47"/>
        <w:jc w:val="both"/>
        <w:rPr>
          <w:rFonts w:ascii="Arial" w:hAnsi="Arial" w:cs="Arial"/>
          <w:b/>
          <w:bCs/>
          <w:color w:val="000000"/>
          <w:sz w:val="10"/>
          <w:szCs w:val="10"/>
        </w:rPr>
      </w:pPr>
      <w:r w:rsidRPr="006E0CA5">
        <w:rPr>
          <w:rFonts w:ascii="Arial" w:hAnsi="Arial" w:cs="Arial"/>
          <w:b/>
          <w:bCs/>
          <w:color w:val="000000"/>
          <w:sz w:val="10"/>
          <w:szCs w:val="10"/>
        </w:rPr>
        <w:t>ST</w:t>
      </w:r>
    </w:p>
    <w:sectPr w:rsidR="00C50BF7" w:rsidRPr="006E0CA5"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4AC3" w:rsidRDefault="00A44AC3">
      <w:r>
        <w:separator/>
      </w:r>
    </w:p>
  </w:endnote>
  <w:endnote w:type="continuationSeparator" w:id="0">
    <w:p w:rsidR="00A44AC3" w:rsidRDefault="00A44A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4AC3" w:rsidRDefault="00A44AC3">
      <w:r>
        <w:separator/>
      </w:r>
    </w:p>
  </w:footnote>
  <w:footnote w:type="continuationSeparator" w:id="0">
    <w:p w:rsidR="00A44AC3" w:rsidRDefault="00A44A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AC3" w:rsidRDefault="00A44AC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17F221C"/>
    <w:multiLevelType w:val="multilevel"/>
    <w:tmpl w:val="7C462532"/>
    <w:lvl w:ilvl="0">
      <w:start w:val="2"/>
      <w:numFmt w:val="decimal"/>
      <w:lvlText w:val="%1"/>
      <w:lvlJc w:val="left"/>
      <w:pPr>
        <w:ind w:left="465" w:hanging="465"/>
      </w:pPr>
      <w:rPr>
        <w:rFonts w:hint="default"/>
        <w:b/>
      </w:rPr>
    </w:lvl>
    <w:lvl w:ilvl="1">
      <w:start w:val="2"/>
      <w:numFmt w:val="decimal"/>
      <w:lvlText w:val="%1.%2"/>
      <w:lvlJc w:val="left"/>
      <w:pPr>
        <w:ind w:left="465" w:hanging="465"/>
      </w:pPr>
      <w:rPr>
        <w:rFonts w:hint="default"/>
        <w:b/>
      </w:rPr>
    </w:lvl>
    <w:lvl w:ilvl="2">
      <w:start w:val="1"/>
      <w:numFmt w:val="decimal"/>
      <w:lvlText w:val="%1.%2.%3"/>
      <w:lvlJc w:val="left"/>
      <w:pPr>
        <w:ind w:left="749" w:hanging="465"/>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3">
    <w:nsid w:val="056640FF"/>
    <w:multiLevelType w:val="multilevel"/>
    <w:tmpl w:val="0BF40B16"/>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8">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4"/>
  </w:num>
  <w:num w:numId="2">
    <w:abstractNumId w:val="11"/>
  </w:num>
  <w:num w:numId="3">
    <w:abstractNumId w:val="7"/>
  </w:num>
  <w:num w:numId="4">
    <w:abstractNumId w:val="6"/>
  </w:num>
  <w:num w:numId="5">
    <w:abstractNumId w:val="13"/>
  </w:num>
  <w:num w:numId="6">
    <w:abstractNumId w:val="12"/>
  </w:num>
  <w:num w:numId="7">
    <w:abstractNumId w:val="16"/>
  </w:num>
  <w:num w:numId="8">
    <w:abstractNumId w:val="9"/>
  </w:num>
  <w:num w:numId="9">
    <w:abstractNumId w:val="10"/>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5"/>
  </w:num>
  <w:num w:numId="14">
    <w:abstractNumId w:val="18"/>
  </w:num>
  <w:num w:numId="15">
    <w:abstractNumId w:val="1"/>
  </w:num>
  <w:num w:numId="16">
    <w:abstractNumId w:val="4"/>
  </w:num>
  <w:num w:numId="17">
    <w:abstractNumId w:val="3"/>
  </w:num>
  <w:num w:numId="18">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2787"/>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519D"/>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51E"/>
    <w:rsid w:val="0019378A"/>
    <w:rsid w:val="00196276"/>
    <w:rsid w:val="001A0C25"/>
    <w:rsid w:val="001A4EC2"/>
    <w:rsid w:val="001A63B1"/>
    <w:rsid w:val="001B1455"/>
    <w:rsid w:val="001C0B88"/>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45AD"/>
    <w:rsid w:val="00206819"/>
    <w:rsid w:val="00211878"/>
    <w:rsid w:val="00213CF2"/>
    <w:rsid w:val="0021596E"/>
    <w:rsid w:val="00220F78"/>
    <w:rsid w:val="00231021"/>
    <w:rsid w:val="0024014B"/>
    <w:rsid w:val="00244983"/>
    <w:rsid w:val="00255F4C"/>
    <w:rsid w:val="00256091"/>
    <w:rsid w:val="00257033"/>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2D32"/>
    <w:rsid w:val="002C5AC0"/>
    <w:rsid w:val="002D43DC"/>
    <w:rsid w:val="002D4646"/>
    <w:rsid w:val="002D60E9"/>
    <w:rsid w:val="002E300A"/>
    <w:rsid w:val="002F2335"/>
    <w:rsid w:val="002F3C02"/>
    <w:rsid w:val="002F6834"/>
    <w:rsid w:val="002F7923"/>
    <w:rsid w:val="0030086B"/>
    <w:rsid w:val="00300900"/>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236E"/>
    <w:rsid w:val="00353EAF"/>
    <w:rsid w:val="003540CB"/>
    <w:rsid w:val="00354314"/>
    <w:rsid w:val="003562C2"/>
    <w:rsid w:val="003645F7"/>
    <w:rsid w:val="003659F4"/>
    <w:rsid w:val="003721B4"/>
    <w:rsid w:val="003725DB"/>
    <w:rsid w:val="003751B5"/>
    <w:rsid w:val="003860D7"/>
    <w:rsid w:val="0039010C"/>
    <w:rsid w:val="00395C4B"/>
    <w:rsid w:val="003977B2"/>
    <w:rsid w:val="00397D1E"/>
    <w:rsid w:val="003A2E4C"/>
    <w:rsid w:val="003A40B9"/>
    <w:rsid w:val="003B4751"/>
    <w:rsid w:val="003B4B40"/>
    <w:rsid w:val="003B4FB5"/>
    <w:rsid w:val="003B608D"/>
    <w:rsid w:val="003B68BB"/>
    <w:rsid w:val="003C3A9C"/>
    <w:rsid w:val="003C7ECE"/>
    <w:rsid w:val="003D2D98"/>
    <w:rsid w:val="003D6E59"/>
    <w:rsid w:val="003D75E6"/>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185A"/>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D7217"/>
    <w:rsid w:val="006E0CA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450E"/>
    <w:rsid w:val="008F73CB"/>
    <w:rsid w:val="0090261A"/>
    <w:rsid w:val="00903614"/>
    <w:rsid w:val="00903F42"/>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2B3A"/>
    <w:rsid w:val="00A03750"/>
    <w:rsid w:val="00A03BE6"/>
    <w:rsid w:val="00A0491E"/>
    <w:rsid w:val="00A162C1"/>
    <w:rsid w:val="00A16F8B"/>
    <w:rsid w:val="00A172C9"/>
    <w:rsid w:val="00A30C5B"/>
    <w:rsid w:val="00A30C71"/>
    <w:rsid w:val="00A323F8"/>
    <w:rsid w:val="00A37077"/>
    <w:rsid w:val="00A41308"/>
    <w:rsid w:val="00A43BC1"/>
    <w:rsid w:val="00A44AC3"/>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1BB8"/>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E5F1F"/>
    <w:rsid w:val="00BF0AC8"/>
    <w:rsid w:val="00BF22BA"/>
    <w:rsid w:val="00BF417F"/>
    <w:rsid w:val="00BF4A4A"/>
    <w:rsid w:val="00C00425"/>
    <w:rsid w:val="00C00DDE"/>
    <w:rsid w:val="00C01DAF"/>
    <w:rsid w:val="00C04860"/>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85EEE"/>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6D3B"/>
    <w:rsid w:val="00DC7FAC"/>
    <w:rsid w:val="00DD1CF7"/>
    <w:rsid w:val="00DD2FBA"/>
    <w:rsid w:val="00DD4A61"/>
    <w:rsid w:val="00DE287F"/>
    <w:rsid w:val="00DE2D9B"/>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C778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PargrafodaListaChar">
    <w:name w:val="Parágrafo da Lista Char"/>
    <w:aliases w:val="SheParágrafo da Lista Char"/>
    <w:link w:val="PargrafodaLista"/>
    <w:uiPriority w:val="34"/>
    <w:locked/>
    <w:rsid w:val="00DE2D9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A5DAC7-EF75-4E1F-A93F-BBE07594A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3623</Words>
  <Characters>20455</Characters>
  <Application>Microsoft Office Word</Application>
  <DocSecurity>0</DocSecurity>
  <Lines>170</Lines>
  <Paragraphs>48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24030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4</cp:revision>
  <cp:lastPrinted>2016-07-11T17:26:00Z</cp:lastPrinted>
  <dcterms:created xsi:type="dcterms:W3CDTF">2016-07-11T17:04:00Z</dcterms:created>
  <dcterms:modified xsi:type="dcterms:W3CDTF">2016-07-11T18:00:00Z</dcterms:modified>
</cp:coreProperties>
</file>